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ascii="黑体" w:hAnsi="黑体" w:eastAsia="黑体" w:cs="仿宋"/>
          <w:color w:val="000000"/>
          <w:sz w:val="32"/>
          <w:szCs w:val="32"/>
        </w:rPr>
        <w:t>附件</w:t>
      </w:r>
    </w:p>
    <w:p>
      <w:pPr>
        <w:spacing w:line="560" w:lineRule="exact"/>
        <w:jc w:val="left"/>
        <w:rPr>
          <w:rFonts w:hint="eastAsia" w:ascii="黑体" w:hAnsi="黑体" w:eastAsia="黑体" w:cs="仿宋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仿宋"/>
          <w:color w:val="000000"/>
          <w:sz w:val="44"/>
          <w:szCs w:val="44"/>
          <w:u w:val="single"/>
          <w:lang w:val="en-US" w:eastAsia="zh-CN"/>
        </w:rPr>
        <w:t xml:space="preserve">      </w:t>
      </w:r>
      <w:r>
        <w:rPr>
          <w:rFonts w:ascii="方正小标宋简体" w:hAnsi="方正小标宋简体" w:eastAsia="方正小标宋简体" w:cs="仿宋"/>
          <w:color w:val="000000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宋体"/>
          <w:bCs/>
          <w:color w:val="000000"/>
          <w:sz w:val="44"/>
          <w:szCs w:val="44"/>
        </w:rPr>
        <w:t>“‘三品’看安徽”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bCs/>
          <w:color w:val="000000"/>
          <w:sz w:val="44"/>
          <w:szCs w:val="44"/>
        </w:rPr>
        <w:t>主题宣传企业推荐表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宋体"/>
          <w:bCs/>
          <w:color w:val="000000"/>
          <w:sz w:val="44"/>
          <w:szCs w:val="44"/>
        </w:rPr>
      </w:pPr>
    </w:p>
    <w:p>
      <w:pPr>
        <w:wordWrap w:val="0"/>
        <w:spacing w:line="560" w:lineRule="exact"/>
        <w:jc w:val="right"/>
        <w:rPr>
          <w:rFonts w:hint="eastAsia" w:ascii="仿宋" w:hAnsi="仿宋" w:eastAsia="仿宋" w:cs="宋体"/>
          <w:bCs/>
          <w:color w:val="000000"/>
          <w:sz w:val="28"/>
          <w:szCs w:val="28"/>
        </w:rPr>
      </w:pPr>
      <w:r>
        <w:rPr>
          <w:rFonts w:ascii="仿宋" w:hAnsi="仿宋" w:eastAsia="仿宋" w:cs="宋体"/>
          <w:bCs/>
          <w:color w:val="000000"/>
          <w:sz w:val="28"/>
          <w:szCs w:val="28"/>
        </w:rPr>
        <w:t>联系人：</w:t>
      </w:r>
      <w:r>
        <w:rPr>
          <w:rFonts w:hint="eastAsia" w:ascii="仿宋" w:hAnsi="仿宋" w:eastAsia="仿宋" w:cs="宋体"/>
          <w:bCs/>
          <w:color w:val="000000"/>
          <w:sz w:val="28"/>
          <w:szCs w:val="28"/>
        </w:rPr>
        <w:t xml:space="preserve"> </w:t>
      </w:r>
      <w:r>
        <w:rPr>
          <w:rFonts w:ascii="仿宋" w:hAnsi="仿宋" w:eastAsia="仿宋" w:cs="宋体"/>
          <w:bCs/>
          <w:color w:val="000000"/>
          <w:sz w:val="28"/>
          <w:szCs w:val="28"/>
        </w:rPr>
        <w:t xml:space="preserve">        联系方式：</w:t>
      </w:r>
      <w:r>
        <w:rPr>
          <w:rFonts w:hint="eastAsia" w:ascii="仿宋" w:hAnsi="仿宋" w:eastAsia="仿宋" w:cs="宋体"/>
          <w:bCs/>
          <w:color w:val="000000"/>
          <w:sz w:val="28"/>
          <w:szCs w:val="28"/>
        </w:rPr>
        <w:t xml:space="preserve"> </w:t>
      </w:r>
      <w:r>
        <w:rPr>
          <w:rFonts w:ascii="仿宋" w:hAnsi="仿宋" w:eastAsia="仿宋" w:cs="宋体"/>
          <w:bCs/>
          <w:color w:val="000000"/>
          <w:sz w:val="28"/>
          <w:szCs w:val="28"/>
        </w:rPr>
        <w:t xml:space="preserve">      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765"/>
        <w:gridCol w:w="2752"/>
        <w:gridCol w:w="2276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27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"/>
                <w:color w:val="000000"/>
                <w:sz w:val="28"/>
                <w:szCs w:val="28"/>
                <w:lang w:eastAsia="zh-CN"/>
              </w:rPr>
              <w:t>简要说明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"/>
                <w:color w:val="000000"/>
                <w:sz w:val="28"/>
                <w:szCs w:val="28"/>
                <w:lang w:eastAsia="zh-CN"/>
              </w:rPr>
              <w:t>推荐理由</w:t>
            </w:r>
          </w:p>
        </w:tc>
        <w:tc>
          <w:tcPr>
            <w:tcW w:w="2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sz w:val="28"/>
                <w:szCs w:val="28"/>
              </w:rPr>
              <w:t>所属</w:t>
            </w:r>
            <w:r>
              <w:rPr>
                <w:rFonts w:hint="eastAsia" w:ascii="黑体" w:hAnsi="黑体" w:eastAsia="黑体" w:cs="仿宋"/>
                <w:color w:val="000000"/>
                <w:sz w:val="28"/>
                <w:szCs w:val="28"/>
                <w:lang w:eastAsia="zh-CN"/>
              </w:rPr>
              <w:t>领域</w:t>
            </w:r>
            <w:r>
              <w:rPr>
                <w:rFonts w:hint="eastAsia" w:ascii="黑体" w:hAnsi="黑体" w:eastAsia="黑体" w:cs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家电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（居）新品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、时尚纺品、工艺精品、数字潮品、绿色食品、健康药品、运动优品</w:t>
            </w:r>
            <w:r>
              <w:rPr>
                <w:rFonts w:hint="eastAsia" w:ascii="黑体" w:hAnsi="黑体" w:eastAsia="黑体" w:cs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"/>
                <w:color w:val="000000"/>
                <w:sz w:val="28"/>
                <w:szCs w:val="28"/>
                <w:lang w:eastAsia="zh-CN"/>
              </w:rPr>
              <w:t>是否省级“三品”示范企业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仿宋"/>
                <w:color w:val="000000"/>
                <w:sz w:val="44"/>
                <w:szCs w:val="44"/>
              </w:rPr>
            </w:pPr>
          </w:p>
        </w:tc>
        <w:tc>
          <w:tcPr>
            <w:tcW w:w="27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仿宋"/>
                <w:color w:val="000000"/>
                <w:sz w:val="44"/>
                <w:szCs w:val="44"/>
              </w:rPr>
            </w:pPr>
          </w:p>
        </w:tc>
        <w:tc>
          <w:tcPr>
            <w:tcW w:w="22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仿宋"/>
                <w:color w:val="000000"/>
                <w:sz w:val="44"/>
                <w:szCs w:val="44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仿宋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仿宋"/>
                <w:color w:val="000000"/>
                <w:sz w:val="44"/>
                <w:szCs w:val="44"/>
              </w:rPr>
            </w:pPr>
          </w:p>
        </w:tc>
        <w:tc>
          <w:tcPr>
            <w:tcW w:w="27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仿宋"/>
                <w:color w:val="000000"/>
                <w:sz w:val="44"/>
                <w:szCs w:val="44"/>
              </w:rPr>
            </w:pPr>
          </w:p>
        </w:tc>
        <w:tc>
          <w:tcPr>
            <w:tcW w:w="22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仿宋"/>
                <w:color w:val="000000"/>
                <w:sz w:val="44"/>
                <w:szCs w:val="44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仿宋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仿宋"/>
                <w:color w:val="000000"/>
                <w:sz w:val="44"/>
                <w:szCs w:val="44"/>
              </w:rPr>
            </w:pPr>
          </w:p>
        </w:tc>
        <w:tc>
          <w:tcPr>
            <w:tcW w:w="27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仿宋"/>
                <w:color w:val="000000"/>
                <w:sz w:val="44"/>
                <w:szCs w:val="44"/>
              </w:rPr>
            </w:pPr>
          </w:p>
        </w:tc>
        <w:tc>
          <w:tcPr>
            <w:tcW w:w="22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仿宋"/>
                <w:color w:val="000000"/>
                <w:sz w:val="44"/>
                <w:szCs w:val="44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仿宋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仿宋"/>
                <w:color w:val="000000"/>
                <w:sz w:val="44"/>
                <w:szCs w:val="44"/>
              </w:rPr>
            </w:pPr>
          </w:p>
        </w:tc>
        <w:tc>
          <w:tcPr>
            <w:tcW w:w="27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仿宋"/>
                <w:color w:val="000000"/>
                <w:sz w:val="44"/>
                <w:szCs w:val="44"/>
              </w:rPr>
            </w:pPr>
          </w:p>
        </w:tc>
        <w:tc>
          <w:tcPr>
            <w:tcW w:w="22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仿宋"/>
                <w:color w:val="000000"/>
                <w:sz w:val="44"/>
                <w:szCs w:val="44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仿宋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17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仿宋"/>
                <w:color w:val="000000"/>
                <w:sz w:val="44"/>
                <w:szCs w:val="44"/>
              </w:rPr>
            </w:pPr>
          </w:p>
        </w:tc>
        <w:tc>
          <w:tcPr>
            <w:tcW w:w="27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仿宋"/>
                <w:color w:val="000000"/>
                <w:sz w:val="44"/>
                <w:szCs w:val="44"/>
              </w:rPr>
            </w:pPr>
          </w:p>
        </w:tc>
        <w:tc>
          <w:tcPr>
            <w:tcW w:w="22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仿宋"/>
                <w:color w:val="000000"/>
                <w:sz w:val="44"/>
                <w:szCs w:val="44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仿宋"/>
                <w:color w:val="000000"/>
                <w:sz w:val="44"/>
                <w:szCs w:val="44"/>
              </w:rPr>
            </w:pPr>
          </w:p>
        </w:tc>
      </w:tr>
    </w:tbl>
    <w:p>
      <w:pPr>
        <w:spacing w:line="560" w:lineRule="exact"/>
        <w:jc w:val="center"/>
        <w:rPr>
          <w:rFonts w:hint="eastAsia" w:ascii="方正小标宋简体" w:hAnsi="方正小标宋简体" w:eastAsia="方正小标宋简体" w:cs="仿宋"/>
          <w:color w:val="000000"/>
          <w:sz w:val="44"/>
          <w:szCs w:val="44"/>
        </w:rPr>
      </w:pPr>
    </w:p>
    <w:p>
      <w:pPr>
        <w:rPr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141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ZShuSong-Z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Cascadia Mono SemiLigh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scadia Mono SemiLight">
    <w:panose1 w:val="020B0609020000020004"/>
    <w:charset w:val="00"/>
    <w:family w:val="auto"/>
    <w:pitch w:val="default"/>
    <w:sig w:usb0="A1002AFF" w:usb1="C200F9FB" w:usb2="00040020" w:usb3="00000000" w:csb0="6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D12437"/>
    <w:rsid w:val="3711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customStyle="1" w:styleId="7">
    <w:name w:val="标题4"/>
    <w:basedOn w:val="1"/>
    <w:next w:val="2"/>
    <w:uiPriority w:val="0"/>
    <w:rPr>
      <w:rFonts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10379</cp:lastModifiedBy>
  <dcterms:modified xsi:type="dcterms:W3CDTF">2024-07-09T02:40:38Z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