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专精特新中小企业申报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各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县市区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咨询电话汇总表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3665"/>
        <w:gridCol w:w="33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无为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市经信局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6611604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南陵县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6839322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镜湖区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3121436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鸠江区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2662956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弋江区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3025037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湾沚区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8811267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繁昌区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7872923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经开区经发局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5919828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三山开发区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2288031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自贸区贸促局</w:t>
            </w:r>
          </w:p>
        </w:tc>
        <w:tc>
          <w:tcPr>
            <w:tcW w:w="33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5768168</w:t>
            </w:r>
          </w:p>
        </w:tc>
      </w:tr>
    </w:tbl>
    <w:p>
      <w:pPr>
        <w:pStyle w:val="3"/>
        <w:rPr>
          <w:rFonts w:hint="eastAsia" w:ascii="Times New Roman" w:hAnsi="Times New Roman"/>
          <w:lang w:eastAsia="zh-CN"/>
        </w:rPr>
      </w:pP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</w:pP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rPr>
          <w:rFonts w:hint="default" w:ascii="Times New Roman" w:hAnsi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专精特新中小企业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认定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推荐汇总表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3050"/>
        <w:gridCol w:w="2795"/>
        <w:gridCol w:w="1990"/>
        <w:gridCol w:w="3087"/>
        <w:gridCol w:w="3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主导产品</w:t>
            </w: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是否满足直通条件之一</w:t>
            </w: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评定得分（满分100分）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专精特新中小企业认定佐证材料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.企业真实性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明和合规经营承诺（须签名、盖章）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中小企业规模类型自测凭证（可通过工信部“中小企业规模类型自测”小程序自测，保存测试结果，并导出PDF凭证，凭证应包括：企业名称、所属行业、上年末从业人员、上年度营业收入信息）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近2年所得税纳税申报表（含所得税年度纳税申报表、期间费用明细表，须加盖税务部门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如企业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上年度营业收入总额在1000万元以下，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须提供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近2年新增股权融资总额（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须是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合格机构投资者的实缴额）达到2000万元以上佐证材料，包括银行到账凭证或融资报告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符合四项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之一的企业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年获得的省级科技奖励证书复印件，并在获奖单位中排名前三；或获得的国家级科技奖励证书复印件，并在获奖单位中排名前五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年研发费用总额均值在</w:t>
      </w:r>
      <w:r>
        <w:rPr>
          <w:rFonts w:hint="default" w:ascii="Times New Roman" w:hAnsi="Times New Roman" w:eastAsia="仿宋" w:cs="Times New Roman"/>
          <w:sz w:val="32"/>
          <w:szCs w:val="32"/>
        </w:rPr>
        <w:t>1000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万元以上的证明材料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年新增股权融资总额（合格机构投资者的实缴额）</w:t>
      </w:r>
      <w:r>
        <w:rPr>
          <w:rFonts w:hint="default" w:ascii="Times New Roman" w:hAnsi="Times New Roman" w:eastAsia="仿宋" w:cs="Times New Roman"/>
          <w:sz w:val="32"/>
          <w:szCs w:val="32"/>
        </w:rPr>
        <w:t>6000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万元以上佐证材料，包括银行到账凭证或融资报告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"/>
        </w:rPr>
        <w:t>（同时提供是合格机构投资者的证明材料）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.近三年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进入“创客中国”中小企业创新创业大赛全国 </w:t>
      </w:r>
      <w:r>
        <w:rPr>
          <w:rFonts w:hint="default" w:ascii="Times New Roman" w:hAnsi="Times New Roman" w:eastAsia="仿宋" w:cs="Times New Roman"/>
          <w:sz w:val="32"/>
          <w:szCs w:val="32"/>
        </w:rPr>
        <w:t>500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强企业组名单，证明材料及获奖证书复印件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评价指标对应的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年审计报告（须体现主营业务收入占比、近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2年主营业务收入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平均增长率、净利润率、资产负债率等关键指标）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.质量管理水平对应的证书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获得的质量管理体系认证情况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自主品牌佐证材料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参与制修订标准的佐证材料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.企业获得相关领域特色称号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.I类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、II类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知识产权证书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研发人员占比的说明材料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建立研发机构佐证材料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sectPr>
          <w:footerReference r:id="rId4" w:type="default"/>
          <w:pgSz w:w="11906" w:h="16838"/>
          <w:pgMar w:top="2098" w:right="1474" w:bottom="1814" w:left="1587" w:header="851" w:footer="1304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请逐项将证明材料命名，并按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上述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顺序汇总整理，以1个不超过300M的压缩包形式上传；若佐证材料缺失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将影响得分。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3"/>
        <w:jc w:val="right"/>
        <w:rPr>
          <w:rFonts w:hint="eastAsia" w:ascii="Times New Roman" w:hAnsi="Times New Roman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日期：    年    月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日</w:t>
      </w:r>
    </w:p>
    <w:sectPr>
      <w:pgSz w:w="11906" w:h="16838"/>
      <w:pgMar w:top="1440" w:right="1803" w:bottom="1440" w:left="1803" w:header="851" w:footer="1417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TdhYjA1YmFlNGRlZGJiZTMzMGViYzk5YTMzYjcifQ=="/>
  </w:docVars>
  <w:rsids>
    <w:rsidRoot w:val="3F7E141F"/>
    <w:rsid w:val="005A3B65"/>
    <w:rsid w:val="02603B62"/>
    <w:rsid w:val="2E3211DF"/>
    <w:rsid w:val="3344327C"/>
    <w:rsid w:val="3F7E141F"/>
    <w:rsid w:val="40AA6566"/>
    <w:rsid w:val="40BB3162"/>
    <w:rsid w:val="598C74CC"/>
    <w:rsid w:val="6A1F074D"/>
    <w:rsid w:val="6C64581A"/>
    <w:rsid w:val="793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2122</Words>
  <Characters>2315</Characters>
  <Lines>0</Lines>
  <Paragraphs>0</Paragraphs>
  <TotalTime>5</TotalTime>
  <ScaleCrop>false</ScaleCrop>
  <LinksUpToDate>false</LinksUpToDate>
  <CharactersWithSpaces>2377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2023-05-31T00:54:00Z</dcterms:created>
  <dc:creator>小火柴</dc:creator>
  <cp:lastModifiedBy>Administrator</cp:lastModifiedBy>
  <dcterms:modified xsi:type="dcterms:W3CDTF">2023-06-07T03:25:24Z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3F7743F64A3343BDB983DBE21EEABF1E_13</vt:lpwstr>
  </property>
</Properties>
</file>